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22339" w14:textId="77777777" w:rsidR="004846E5" w:rsidRDefault="00000000">
      <w:pPr>
        <w:pBdr>
          <w:top w:val="nil"/>
          <w:left w:val="nil"/>
          <w:bottom w:val="nil"/>
          <w:right w:val="nil"/>
          <w:between w:val="nil"/>
        </w:pBdr>
        <w:ind w:left="720" w:right="720"/>
        <w:rPr>
          <w:rFonts w:ascii="Arial" w:eastAsia="Arial" w:hAnsi="Arial" w:cs="Arial"/>
          <w:sz w:val="22"/>
          <w:szCs w:val="22"/>
        </w:rPr>
      </w:pPr>
      <w:bookmarkStart w:id="0" w:name="_heading=h.gjdgxs" w:colFirst="0" w:colLast="0"/>
      <w:bookmarkEnd w:id="0"/>
      <w:r>
        <w:rPr>
          <w:rFonts w:ascii="Arial" w:eastAsia="Arial" w:hAnsi="Arial" w:cs="Arial"/>
          <w:sz w:val="22"/>
          <w:szCs w:val="22"/>
        </w:rPr>
        <w:t>April 11</w:t>
      </w:r>
      <w:r>
        <w:rPr>
          <w:rFonts w:ascii="Arial" w:eastAsia="Arial" w:hAnsi="Arial" w:cs="Arial"/>
          <w:color w:val="000000"/>
          <w:sz w:val="22"/>
          <w:szCs w:val="22"/>
        </w:rPr>
        <w:t>, 202</w:t>
      </w:r>
      <w:r>
        <w:rPr>
          <w:rFonts w:ascii="Arial" w:eastAsia="Arial" w:hAnsi="Arial" w:cs="Arial"/>
          <w:sz w:val="22"/>
          <w:szCs w:val="22"/>
        </w:rPr>
        <w:t>3</w:t>
      </w:r>
    </w:p>
    <w:p w14:paraId="250E0CCA" w14:textId="77777777" w:rsidR="004846E5" w:rsidRDefault="004846E5">
      <w:pPr>
        <w:pBdr>
          <w:top w:val="nil"/>
          <w:left w:val="nil"/>
          <w:bottom w:val="nil"/>
          <w:right w:val="nil"/>
          <w:between w:val="nil"/>
        </w:pBdr>
        <w:ind w:left="720" w:right="720"/>
        <w:rPr>
          <w:rFonts w:ascii="Arial" w:eastAsia="Arial" w:hAnsi="Arial" w:cs="Arial"/>
          <w:sz w:val="22"/>
          <w:szCs w:val="22"/>
        </w:rPr>
      </w:pPr>
      <w:bookmarkStart w:id="1" w:name="_heading=h.mwyqvo9pdpgk" w:colFirst="0" w:colLast="0"/>
      <w:bookmarkEnd w:id="1"/>
    </w:p>
    <w:p w14:paraId="270D5503" w14:textId="77777777" w:rsidR="004846E5" w:rsidRDefault="00000000">
      <w:pPr>
        <w:ind w:left="720" w:right="720"/>
        <w:rPr>
          <w:rFonts w:ascii="Arial" w:eastAsia="Arial" w:hAnsi="Arial" w:cs="Arial"/>
          <w:b/>
          <w:sz w:val="22"/>
          <w:szCs w:val="22"/>
        </w:rPr>
      </w:pPr>
      <w:r>
        <w:rPr>
          <w:rFonts w:ascii="Arial" w:eastAsia="Arial" w:hAnsi="Arial" w:cs="Arial"/>
          <w:b/>
          <w:sz w:val="22"/>
          <w:szCs w:val="22"/>
        </w:rPr>
        <w:t>ANTON ART CENTER ANNOUNCES HONORARY CHAIRS FOR 2023 ARTPARTY</w:t>
      </w:r>
    </w:p>
    <w:p w14:paraId="45830D56" w14:textId="77777777" w:rsidR="004846E5" w:rsidRDefault="004846E5">
      <w:pPr>
        <w:rPr>
          <w:rFonts w:ascii="Calibri" w:eastAsia="Calibri" w:hAnsi="Calibri" w:cs="Calibri"/>
          <w:b/>
        </w:rPr>
      </w:pPr>
    </w:p>
    <w:p w14:paraId="4FA36D64" w14:textId="65C07442" w:rsidR="004846E5" w:rsidRDefault="00000000">
      <w:pPr>
        <w:spacing w:line="288" w:lineRule="auto"/>
        <w:ind w:left="720" w:right="720"/>
        <w:rPr>
          <w:rFonts w:ascii="Arial" w:eastAsia="Arial" w:hAnsi="Arial" w:cs="Arial"/>
          <w:sz w:val="22"/>
          <w:szCs w:val="22"/>
        </w:rPr>
      </w:pPr>
      <w:r>
        <w:rPr>
          <w:rFonts w:ascii="Arial" w:eastAsia="Arial" w:hAnsi="Arial" w:cs="Arial"/>
          <w:sz w:val="22"/>
          <w:szCs w:val="22"/>
        </w:rPr>
        <w:t xml:space="preserve">Mount Clemens, MI - Anton Art Center, a nonprofit organization with a mission to enrich and inspire people of all ages through the arts, has announced the Honorable Mark </w:t>
      </w:r>
      <w:proofErr w:type="spellStart"/>
      <w:r>
        <w:rPr>
          <w:rFonts w:ascii="Arial" w:eastAsia="Arial" w:hAnsi="Arial" w:cs="Arial"/>
          <w:sz w:val="22"/>
          <w:szCs w:val="22"/>
        </w:rPr>
        <w:t>Switalski</w:t>
      </w:r>
      <w:proofErr w:type="spellEnd"/>
      <w:r>
        <w:rPr>
          <w:rFonts w:ascii="Arial" w:eastAsia="Arial" w:hAnsi="Arial" w:cs="Arial"/>
          <w:sz w:val="22"/>
          <w:szCs w:val="22"/>
        </w:rPr>
        <w:t xml:space="preserve"> (Retired) and Former Judge Jodi </w:t>
      </w:r>
      <w:proofErr w:type="spellStart"/>
      <w:r>
        <w:rPr>
          <w:rFonts w:ascii="Arial" w:eastAsia="Arial" w:hAnsi="Arial" w:cs="Arial"/>
          <w:sz w:val="22"/>
          <w:szCs w:val="22"/>
        </w:rPr>
        <w:t>Debbrecht</w:t>
      </w:r>
      <w:proofErr w:type="spellEnd"/>
      <w:r>
        <w:rPr>
          <w:rFonts w:ascii="Arial" w:eastAsia="Arial" w:hAnsi="Arial" w:cs="Arial"/>
          <w:sz w:val="22"/>
          <w:szCs w:val="22"/>
        </w:rPr>
        <w:t xml:space="preserve"> </w:t>
      </w:r>
      <w:proofErr w:type="spellStart"/>
      <w:r>
        <w:rPr>
          <w:rFonts w:ascii="Arial" w:eastAsia="Arial" w:hAnsi="Arial" w:cs="Arial"/>
          <w:sz w:val="22"/>
          <w:szCs w:val="22"/>
        </w:rPr>
        <w:t>Switalski</w:t>
      </w:r>
      <w:proofErr w:type="spellEnd"/>
      <w:r>
        <w:rPr>
          <w:rFonts w:ascii="Arial" w:eastAsia="Arial" w:hAnsi="Arial" w:cs="Arial"/>
          <w:sz w:val="22"/>
          <w:szCs w:val="22"/>
        </w:rPr>
        <w:t xml:space="preserve"> as Honorary Chairs for the 2023 </w:t>
      </w:r>
      <w:proofErr w:type="spellStart"/>
      <w:r>
        <w:rPr>
          <w:rFonts w:ascii="Arial" w:eastAsia="Arial" w:hAnsi="Arial" w:cs="Arial"/>
          <w:sz w:val="22"/>
          <w:szCs w:val="22"/>
        </w:rPr>
        <w:t>ArtParty</w:t>
      </w:r>
      <w:proofErr w:type="spellEnd"/>
      <w:r>
        <w:rPr>
          <w:rFonts w:ascii="Arial" w:eastAsia="Arial" w:hAnsi="Arial" w:cs="Arial"/>
          <w:sz w:val="22"/>
          <w:szCs w:val="22"/>
        </w:rPr>
        <w:t xml:space="preserve">. </w:t>
      </w:r>
      <w:r w:rsidR="00785A83">
        <w:rPr>
          <w:rFonts w:ascii="Arial" w:eastAsia="Arial" w:hAnsi="Arial" w:cs="Arial"/>
          <w:sz w:val="22"/>
          <w:szCs w:val="22"/>
        </w:rPr>
        <w:t>Presented by First State Bank, the event</w:t>
      </w:r>
      <w:r>
        <w:rPr>
          <w:rFonts w:ascii="Arial" w:eastAsia="Arial" w:hAnsi="Arial" w:cs="Arial"/>
          <w:sz w:val="22"/>
          <w:szCs w:val="22"/>
        </w:rPr>
        <w:t xml:space="preserve"> will take place on September 21 from 6pm to 9pm at the Anton Art Center, is the organization's largest fundraising effort of the year.</w:t>
      </w:r>
    </w:p>
    <w:p w14:paraId="4BA8644D" w14:textId="77777777" w:rsidR="004846E5" w:rsidRDefault="004846E5">
      <w:pPr>
        <w:spacing w:line="288" w:lineRule="auto"/>
        <w:ind w:left="720" w:right="720"/>
        <w:rPr>
          <w:rFonts w:ascii="Arial" w:eastAsia="Arial" w:hAnsi="Arial" w:cs="Arial"/>
          <w:sz w:val="22"/>
          <w:szCs w:val="22"/>
        </w:rPr>
      </w:pPr>
    </w:p>
    <w:p w14:paraId="161CC90C" w14:textId="77777777" w:rsidR="004846E5" w:rsidRDefault="00000000">
      <w:pPr>
        <w:spacing w:line="288" w:lineRule="auto"/>
        <w:ind w:left="720" w:right="720"/>
        <w:rPr>
          <w:rFonts w:ascii="Arial" w:eastAsia="Arial" w:hAnsi="Arial" w:cs="Arial"/>
          <w:sz w:val="22"/>
          <w:szCs w:val="22"/>
        </w:rPr>
      </w:pPr>
      <w:r>
        <w:rPr>
          <w:rFonts w:ascii="Arial" w:eastAsia="Arial" w:hAnsi="Arial" w:cs="Arial"/>
          <w:sz w:val="22"/>
          <w:szCs w:val="22"/>
        </w:rPr>
        <w:t xml:space="preserve">This year's </w:t>
      </w:r>
      <w:proofErr w:type="spellStart"/>
      <w:r>
        <w:rPr>
          <w:rFonts w:ascii="Arial" w:eastAsia="Arial" w:hAnsi="Arial" w:cs="Arial"/>
          <w:sz w:val="22"/>
          <w:szCs w:val="22"/>
        </w:rPr>
        <w:t>ArtParty</w:t>
      </w:r>
      <w:proofErr w:type="spellEnd"/>
      <w:r>
        <w:rPr>
          <w:rFonts w:ascii="Arial" w:eastAsia="Arial" w:hAnsi="Arial" w:cs="Arial"/>
          <w:sz w:val="22"/>
          <w:szCs w:val="22"/>
        </w:rPr>
        <w:t xml:space="preserve"> theme is "Express Yourself," and the theme color is </w:t>
      </w:r>
      <w:hyperlink r:id="rId7" w:anchor=":~:text=Welcome%20to&amp;text=Pantone's%20Color%20of%20the%20Year,a%20new%20signal%20of%20strength">
        <w:r>
          <w:rPr>
            <w:rFonts w:ascii="Arial" w:eastAsia="Arial" w:hAnsi="Arial" w:cs="Arial"/>
            <w:color w:val="1155CC"/>
            <w:sz w:val="22"/>
            <w:szCs w:val="22"/>
            <w:u w:val="single"/>
          </w:rPr>
          <w:t>Viva Magenta</w:t>
        </w:r>
      </w:hyperlink>
      <w:r>
        <w:rPr>
          <w:rFonts w:ascii="Arial" w:eastAsia="Arial" w:hAnsi="Arial" w:cs="Arial"/>
          <w:sz w:val="22"/>
          <w:szCs w:val="22"/>
        </w:rPr>
        <w:t xml:space="preserve">. The event will feature a variety of entertainment options, including live music, art demonstrations, and hands-on art experiences which showcase the work </w:t>
      </w:r>
      <w:proofErr w:type="gramStart"/>
      <w:r>
        <w:rPr>
          <w:rFonts w:ascii="Arial" w:eastAsia="Arial" w:hAnsi="Arial" w:cs="Arial"/>
          <w:sz w:val="22"/>
          <w:szCs w:val="22"/>
        </w:rPr>
        <w:t>the Anton</w:t>
      </w:r>
      <w:proofErr w:type="gramEnd"/>
      <w:r>
        <w:rPr>
          <w:rFonts w:ascii="Arial" w:eastAsia="Arial" w:hAnsi="Arial" w:cs="Arial"/>
          <w:sz w:val="22"/>
          <w:szCs w:val="22"/>
        </w:rPr>
        <w:t xml:space="preserve"> does across Macomb County. </w:t>
      </w:r>
    </w:p>
    <w:p w14:paraId="69599A7D" w14:textId="77777777" w:rsidR="004846E5" w:rsidRDefault="004846E5">
      <w:pPr>
        <w:spacing w:line="288" w:lineRule="auto"/>
        <w:ind w:left="720" w:right="720"/>
        <w:rPr>
          <w:rFonts w:ascii="Arial" w:eastAsia="Arial" w:hAnsi="Arial" w:cs="Arial"/>
          <w:sz w:val="22"/>
          <w:szCs w:val="22"/>
        </w:rPr>
      </w:pPr>
    </w:p>
    <w:p w14:paraId="2D88920A" w14:textId="77777777" w:rsidR="004846E5" w:rsidRDefault="00000000">
      <w:pPr>
        <w:spacing w:line="288" w:lineRule="auto"/>
        <w:ind w:left="720" w:right="720"/>
        <w:rPr>
          <w:rFonts w:ascii="Arial" w:eastAsia="Arial" w:hAnsi="Arial" w:cs="Arial"/>
          <w:sz w:val="22"/>
          <w:szCs w:val="22"/>
        </w:rPr>
      </w:pPr>
      <w:r>
        <w:rPr>
          <w:rFonts w:ascii="Arial" w:eastAsia="Arial" w:hAnsi="Arial" w:cs="Arial"/>
          <w:sz w:val="22"/>
          <w:szCs w:val="22"/>
        </w:rPr>
        <w:t xml:space="preserve">"We're thrilled to have the Honorable Jodi and Mark </w:t>
      </w:r>
      <w:proofErr w:type="spellStart"/>
      <w:r>
        <w:rPr>
          <w:rFonts w:ascii="Arial" w:eastAsia="Arial" w:hAnsi="Arial" w:cs="Arial"/>
          <w:sz w:val="22"/>
          <w:szCs w:val="22"/>
        </w:rPr>
        <w:t>Switalski</w:t>
      </w:r>
      <w:proofErr w:type="spellEnd"/>
      <w:r>
        <w:rPr>
          <w:rFonts w:ascii="Arial" w:eastAsia="Arial" w:hAnsi="Arial" w:cs="Arial"/>
          <w:sz w:val="22"/>
          <w:szCs w:val="22"/>
        </w:rPr>
        <w:t xml:space="preserve"> as our Honorary Chairs for this year's </w:t>
      </w:r>
      <w:proofErr w:type="spellStart"/>
      <w:r>
        <w:rPr>
          <w:rFonts w:ascii="Arial" w:eastAsia="Arial" w:hAnsi="Arial" w:cs="Arial"/>
          <w:sz w:val="22"/>
          <w:szCs w:val="22"/>
        </w:rPr>
        <w:t>ArtParty</w:t>
      </w:r>
      <w:proofErr w:type="spellEnd"/>
      <w:r>
        <w:rPr>
          <w:rFonts w:ascii="Arial" w:eastAsia="Arial" w:hAnsi="Arial" w:cs="Arial"/>
          <w:sz w:val="22"/>
          <w:szCs w:val="22"/>
        </w:rPr>
        <w:t xml:space="preserve"> event," said Phil Gilchrist, Executive Director of Anton Art Center. "Their commitment to the arts and the community is an inspiration to us all, and we're grateful for their support." </w:t>
      </w:r>
    </w:p>
    <w:p w14:paraId="6B57614C" w14:textId="77777777" w:rsidR="004846E5" w:rsidRDefault="004846E5">
      <w:pPr>
        <w:spacing w:line="288" w:lineRule="auto"/>
        <w:ind w:left="720" w:right="720"/>
        <w:rPr>
          <w:rFonts w:ascii="Arial" w:eastAsia="Arial" w:hAnsi="Arial" w:cs="Arial"/>
          <w:sz w:val="22"/>
          <w:szCs w:val="22"/>
        </w:rPr>
      </w:pPr>
    </w:p>
    <w:p w14:paraId="123C8E62" w14:textId="77777777" w:rsidR="004846E5" w:rsidRDefault="00000000">
      <w:pPr>
        <w:spacing w:line="288" w:lineRule="auto"/>
        <w:ind w:left="720" w:right="720"/>
        <w:rPr>
          <w:rFonts w:ascii="Arial" w:eastAsia="Arial" w:hAnsi="Arial" w:cs="Arial"/>
          <w:sz w:val="22"/>
          <w:szCs w:val="22"/>
        </w:rPr>
      </w:pPr>
      <w:r>
        <w:rPr>
          <w:rFonts w:ascii="Arial" w:eastAsia="Arial" w:hAnsi="Arial" w:cs="Arial"/>
          <w:sz w:val="22"/>
          <w:szCs w:val="22"/>
        </w:rPr>
        <w:t xml:space="preserve">Mark and Jodi </w:t>
      </w:r>
      <w:proofErr w:type="spellStart"/>
      <w:r>
        <w:rPr>
          <w:rFonts w:ascii="Arial" w:eastAsia="Arial" w:hAnsi="Arial" w:cs="Arial"/>
          <w:sz w:val="22"/>
          <w:szCs w:val="22"/>
        </w:rPr>
        <w:t>Switalski</w:t>
      </w:r>
      <w:proofErr w:type="spellEnd"/>
      <w:r>
        <w:rPr>
          <w:rFonts w:ascii="Arial" w:eastAsia="Arial" w:hAnsi="Arial" w:cs="Arial"/>
          <w:sz w:val="22"/>
          <w:szCs w:val="22"/>
        </w:rPr>
        <w:t xml:space="preserve"> also share their excitement for the 2023 </w:t>
      </w:r>
      <w:proofErr w:type="spellStart"/>
      <w:r>
        <w:rPr>
          <w:rFonts w:ascii="Arial" w:eastAsia="Arial" w:hAnsi="Arial" w:cs="Arial"/>
          <w:sz w:val="22"/>
          <w:szCs w:val="22"/>
        </w:rPr>
        <w:t>ArtParty</w:t>
      </w:r>
      <w:proofErr w:type="spellEnd"/>
      <w:r>
        <w:rPr>
          <w:rFonts w:ascii="Arial" w:eastAsia="Arial" w:hAnsi="Arial" w:cs="Arial"/>
          <w:sz w:val="22"/>
          <w:szCs w:val="22"/>
        </w:rPr>
        <w:t xml:space="preserve">, "The Anton Art Center plays a significant role in the cultural and economic life of Mount Clemens and the surrounding area. We are incredibly lucky to have this iconic space that promotes the arts through events, </w:t>
      </w:r>
      <w:proofErr w:type="gramStart"/>
      <w:r>
        <w:rPr>
          <w:rFonts w:ascii="Arial" w:eastAsia="Arial" w:hAnsi="Arial" w:cs="Arial"/>
          <w:sz w:val="22"/>
          <w:szCs w:val="22"/>
        </w:rPr>
        <w:t>exhibitions</w:t>
      </w:r>
      <w:proofErr w:type="gramEnd"/>
      <w:r>
        <w:rPr>
          <w:rFonts w:ascii="Arial" w:eastAsia="Arial" w:hAnsi="Arial" w:cs="Arial"/>
          <w:sz w:val="22"/>
          <w:szCs w:val="22"/>
        </w:rPr>
        <w:t xml:space="preserve"> and engagement in our community. We are proud to be a part of the 2023 </w:t>
      </w:r>
      <w:proofErr w:type="gramStart"/>
      <w:r>
        <w:rPr>
          <w:rFonts w:ascii="Arial" w:eastAsia="Arial" w:hAnsi="Arial" w:cs="Arial"/>
          <w:sz w:val="22"/>
          <w:szCs w:val="22"/>
        </w:rPr>
        <w:t>event</w:t>
      </w:r>
      <w:proofErr w:type="gramEnd"/>
      <w:r>
        <w:rPr>
          <w:rFonts w:ascii="Arial" w:eastAsia="Arial" w:hAnsi="Arial" w:cs="Arial"/>
          <w:sz w:val="22"/>
          <w:szCs w:val="22"/>
        </w:rPr>
        <w:t>"</w:t>
      </w:r>
    </w:p>
    <w:p w14:paraId="382EFD20" w14:textId="77777777" w:rsidR="004846E5" w:rsidRDefault="004846E5">
      <w:pPr>
        <w:spacing w:line="288" w:lineRule="auto"/>
        <w:ind w:left="720" w:right="720"/>
        <w:rPr>
          <w:rFonts w:ascii="Arial" w:eastAsia="Arial" w:hAnsi="Arial" w:cs="Arial"/>
          <w:sz w:val="22"/>
          <w:szCs w:val="22"/>
        </w:rPr>
      </w:pPr>
    </w:p>
    <w:p w14:paraId="7DB17EF3" w14:textId="77777777" w:rsidR="004846E5" w:rsidRDefault="00000000">
      <w:pPr>
        <w:spacing w:line="288" w:lineRule="auto"/>
        <w:ind w:left="720" w:right="720"/>
        <w:rPr>
          <w:rFonts w:ascii="Arial" w:eastAsia="Arial" w:hAnsi="Arial" w:cs="Arial"/>
          <w:sz w:val="22"/>
          <w:szCs w:val="22"/>
        </w:rPr>
      </w:pPr>
      <w:r>
        <w:rPr>
          <w:rFonts w:ascii="Arial" w:eastAsia="Arial" w:hAnsi="Arial" w:cs="Arial"/>
          <w:sz w:val="22"/>
          <w:szCs w:val="22"/>
        </w:rPr>
        <w:t xml:space="preserve">The Anton Art Center's </w:t>
      </w:r>
      <w:proofErr w:type="spellStart"/>
      <w:r>
        <w:rPr>
          <w:rFonts w:ascii="Arial" w:eastAsia="Arial" w:hAnsi="Arial" w:cs="Arial"/>
          <w:sz w:val="22"/>
          <w:szCs w:val="22"/>
        </w:rPr>
        <w:t>ArtParty</w:t>
      </w:r>
      <w:proofErr w:type="spellEnd"/>
      <w:r>
        <w:rPr>
          <w:rFonts w:ascii="Arial" w:eastAsia="Arial" w:hAnsi="Arial" w:cs="Arial"/>
          <w:sz w:val="22"/>
          <w:szCs w:val="22"/>
        </w:rPr>
        <w:t xml:space="preserve"> event is a highly anticipated evening of food, entertainment, and art, where people can celebrate and mingle while acknowledging the value art has in our lives. The event draws supporters of the Anton Art Center, community members, and civic leaders from across Macomb County. Proceeds from the event support the Anton Art Center's programs. Tickets for the 2023 </w:t>
      </w:r>
      <w:proofErr w:type="spellStart"/>
      <w:r>
        <w:rPr>
          <w:rFonts w:ascii="Arial" w:eastAsia="Arial" w:hAnsi="Arial" w:cs="Arial"/>
          <w:sz w:val="22"/>
          <w:szCs w:val="22"/>
        </w:rPr>
        <w:t>ArtParty</w:t>
      </w:r>
      <w:proofErr w:type="spellEnd"/>
      <w:r>
        <w:rPr>
          <w:rFonts w:ascii="Arial" w:eastAsia="Arial" w:hAnsi="Arial" w:cs="Arial"/>
          <w:sz w:val="22"/>
          <w:szCs w:val="22"/>
        </w:rPr>
        <w:t xml:space="preserve"> event will be available for purchase beginning in August.</w:t>
      </w:r>
    </w:p>
    <w:p w14:paraId="1D6037AD" w14:textId="77777777" w:rsidR="004846E5" w:rsidRDefault="004846E5">
      <w:pPr>
        <w:spacing w:line="288" w:lineRule="auto"/>
        <w:ind w:left="720" w:right="720"/>
        <w:rPr>
          <w:rFonts w:ascii="Arial" w:eastAsia="Arial" w:hAnsi="Arial" w:cs="Arial"/>
          <w:sz w:val="22"/>
          <w:szCs w:val="22"/>
        </w:rPr>
      </w:pPr>
    </w:p>
    <w:p w14:paraId="0F44A405" w14:textId="77777777" w:rsidR="004846E5" w:rsidRDefault="00000000">
      <w:pPr>
        <w:spacing w:line="288" w:lineRule="auto"/>
        <w:ind w:left="720" w:right="720"/>
        <w:rPr>
          <w:rFonts w:ascii="Arial" w:eastAsia="Arial" w:hAnsi="Arial" w:cs="Arial"/>
          <w:sz w:val="22"/>
          <w:szCs w:val="22"/>
        </w:rPr>
      </w:pPr>
      <w:r>
        <w:rPr>
          <w:rFonts w:ascii="Arial" w:eastAsia="Arial" w:hAnsi="Arial" w:cs="Arial"/>
          <w:sz w:val="22"/>
          <w:szCs w:val="22"/>
        </w:rPr>
        <w:t xml:space="preserve">Art plays an important role in our communities by enriching people's lives, promoting creativity and self-expression, fostering cultural understanding and appreciation, and enhancing community development. Studies have shown that engagement in the arts can have positive effects on mental health, cognitive development, and overall wellbeing. Art can also be a powerful tool for social change, as it allows individuals and communities to explore important issues and express themselves in new and meaningful ways. Additionally, the arts have been shown to have a positive impact on local economies by attracting tourists, creating jobs, and </w:t>
      </w:r>
      <w:r>
        <w:rPr>
          <w:rFonts w:ascii="Arial" w:eastAsia="Arial" w:hAnsi="Arial" w:cs="Arial"/>
          <w:sz w:val="22"/>
          <w:szCs w:val="22"/>
        </w:rPr>
        <w:lastRenderedPageBreak/>
        <w:t xml:space="preserve">supporting small businesses. The Anton Art Center's </w:t>
      </w:r>
      <w:proofErr w:type="spellStart"/>
      <w:r>
        <w:rPr>
          <w:rFonts w:ascii="Arial" w:eastAsia="Arial" w:hAnsi="Arial" w:cs="Arial"/>
          <w:sz w:val="22"/>
          <w:szCs w:val="22"/>
        </w:rPr>
        <w:t>ArtParty</w:t>
      </w:r>
      <w:proofErr w:type="spellEnd"/>
      <w:r>
        <w:rPr>
          <w:rFonts w:ascii="Arial" w:eastAsia="Arial" w:hAnsi="Arial" w:cs="Arial"/>
          <w:sz w:val="22"/>
          <w:szCs w:val="22"/>
        </w:rPr>
        <w:t xml:space="preserve"> event not only provides a fun and engaging way for people to support the arts, but also helps to raise awareness of the important role that art plays in our communities.</w:t>
      </w:r>
    </w:p>
    <w:p w14:paraId="575501D2" w14:textId="77777777" w:rsidR="004846E5" w:rsidRDefault="004846E5">
      <w:pPr>
        <w:spacing w:line="288" w:lineRule="auto"/>
        <w:rPr>
          <w:rFonts w:ascii="Arial" w:eastAsia="Arial" w:hAnsi="Arial" w:cs="Arial"/>
        </w:rPr>
      </w:pPr>
    </w:p>
    <w:p w14:paraId="7333C35B" w14:textId="77777777" w:rsidR="004846E5" w:rsidRDefault="00000000">
      <w:pPr>
        <w:spacing w:line="276" w:lineRule="auto"/>
        <w:ind w:left="720" w:right="720"/>
        <w:rPr>
          <w:rFonts w:ascii="Arial" w:eastAsia="Arial" w:hAnsi="Arial" w:cs="Arial"/>
          <w:sz w:val="22"/>
          <w:szCs w:val="22"/>
        </w:rPr>
      </w:pPr>
      <w:r>
        <w:rPr>
          <w:rFonts w:ascii="Arial" w:eastAsia="Arial" w:hAnsi="Arial" w:cs="Arial"/>
          <w:sz w:val="22"/>
          <w:szCs w:val="22"/>
        </w:rPr>
        <w:t xml:space="preserve">For questions or information, visit www.theartcenter.org or call 586-469-8666. The Anton Art Center is a registered 501(c)(3) nonprofit organization located at 125 Macomb Place, Mount Clemens, Michigan, with a mission to enrich and inspire people of all ages through the arts. The Anton Art Center is open for regular business hours Tuesday through Saturday from 10am-5pm; admission is free and open to the public, and the facility is </w:t>
      </w:r>
      <w:proofErr w:type="gramStart"/>
      <w:r>
        <w:rPr>
          <w:rFonts w:ascii="Arial" w:eastAsia="Arial" w:hAnsi="Arial" w:cs="Arial"/>
          <w:sz w:val="22"/>
          <w:szCs w:val="22"/>
        </w:rPr>
        <w:t>handicap</w:t>
      </w:r>
      <w:proofErr w:type="gramEnd"/>
      <w:r>
        <w:rPr>
          <w:rFonts w:ascii="Arial" w:eastAsia="Arial" w:hAnsi="Arial" w:cs="Arial"/>
          <w:sz w:val="22"/>
          <w:szCs w:val="22"/>
        </w:rPr>
        <w:t xml:space="preserve"> accessible. </w:t>
      </w:r>
      <w:proofErr w:type="gramStart"/>
      <w:r>
        <w:rPr>
          <w:rFonts w:ascii="Arial" w:eastAsia="Arial" w:hAnsi="Arial" w:cs="Arial"/>
          <w:sz w:val="22"/>
          <w:szCs w:val="22"/>
        </w:rPr>
        <w:t>Metered</w:t>
      </w:r>
      <w:proofErr w:type="gramEnd"/>
      <w:r>
        <w:rPr>
          <w:rFonts w:ascii="Arial" w:eastAsia="Arial" w:hAnsi="Arial" w:cs="Arial"/>
          <w:sz w:val="22"/>
          <w:szCs w:val="22"/>
        </w:rPr>
        <w:t xml:space="preserve"> lot and street parking is </w:t>
      </w:r>
      <w:proofErr w:type="gramStart"/>
      <w:r>
        <w:rPr>
          <w:rFonts w:ascii="Arial" w:eastAsia="Arial" w:hAnsi="Arial" w:cs="Arial"/>
          <w:sz w:val="22"/>
          <w:szCs w:val="22"/>
        </w:rPr>
        <w:t>available;</w:t>
      </w:r>
      <w:proofErr w:type="gramEnd"/>
      <w:r>
        <w:rPr>
          <w:rFonts w:ascii="Arial" w:eastAsia="Arial" w:hAnsi="Arial" w:cs="Arial"/>
          <w:sz w:val="22"/>
          <w:szCs w:val="22"/>
        </w:rPr>
        <w:t xml:space="preserve"> free parking on weekends. </w:t>
      </w:r>
    </w:p>
    <w:p w14:paraId="23DA73BF" w14:textId="77777777" w:rsidR="004846E5" w:rsidRDefault="004846E5">
      <w:pPr>
        <w:spacing w:line="276" w:lineRule="auto"/>
        <w:ind w:left="720" w:right="720"/>
        <w:rPr>
          <w:rFonts w:ascii="Arial" w:eastAsia="Arial" w:hAnsi="Arial" w:cs="Arial"/>
          <w:sz w:val="22"/>
          <w:szCs w:val="22"/>
        </w:rPr>
      </w:pPr>
    </w:p>
    <w:p w14:paraId="0E971944" w14:textId="77777777" w:rsidR="004846E5" w:rsidRDefault="00000000">
      <w:pPr>
        <w:spacing w:line="276" w:lineRule="auto"/>
        <w:ind w:left="720" w:right="720"/>
        <w:rPr>
          <w:rFonts w:ascii="Arial" w:eastAsia="Arial" w:hAnsi="Arial" w:cs="Arial"/>
          <w:sz w:val="22"/>
          <w:szCs w:val="22"/>
        </w:rPr>
      </w:pPr>
      <w:r>
        <w:rPr>
          <w:rFonts w:ascii="Arial" w:eastAsia="Arial" w:hAnsi="Arial" w:cs="Arial"/>
          <w:sz w:val="22"/>
          <w:szCs w:val="22"/>
        </w:rPr>
        <w:t xml:space="preserve">The Anton Art Center (AAC) was founded in 1969 in the historic Carnegie Library building in walkable downtown Mount Clemens, Michigan. The AAC aims to build an open community around creative expression by presenting a wide array of programming to appeal to diverse audiences, providing support for the arts and becoming a focal point for arts programming, and working towards inclusion, diversity, equity, and access in all that we do. Our mission is to enrich and inspire people of all ages through the arts. Our funders include the Community Foundation for Southeast Michigan, the Kresge Foundation, Michigan Arts and Culture Council, the </w:t>
      </w:r>
      <w:proofErr w:type="spellStart"/>
      <w:r>
        <w:rPr>
          <w:rFonts w:ascii="Arial" w:eastAsia="Arial" w:hAnsi="Arial" w:cs="Arial"/>
          <w:sz w:val="22"/>
          <w:szCs w:val="22"/>
        </w:rPr>
        <w:t>Erb</w:t>
      </w:r>
      <w:proofErr w:type="spellEnd"/>
      <w:r>
        <w:rPr>
          <w:rFonts w:ascii="Arial" w:eastAsia="Arial" w:hAnsi="Arial" w:cs="Arial"/>
          <w:sz w:val="22"/>
          <w:szCs w:val="22"/>
        </w:rPr>
        <w:t xml:space="preserve"> Family Foundation, and the National Endowment for the Arts.</w:t>
      </w:r>
    </w:p>
    <w:p w14:paraId="55B105FE" w14:textId="77777777" w:rsidR="004846E5" w:rsidRDefault="004846E5">
      <w:pPr>
        <w:spacing w:line="288" w:lineRule="auto"/>
        <w:rPr>
          <w:rFonts w:ascii="Arial" w:eastAsia="Arial" w:hAnsi="Arial" w:cs="Arial"/>
        </w:rPr>
      </w:pPr>
    </w:p>
    <w:p w14:paraId="033FB546" w14:textId="77777777" w:rsidR="004846E5" w:rsidRDefault="004846E5">
      <w:pPr>
        <w:rPr>
          <w:rFonts w:ascii="Calibri" w:eastAsia="Calibri" w:hAnsi="Calibri" w:cs="Calibri"/>
        </w:rPr>
      </w:pPr>
    </w:p>
    <w:p w14:paraId="3E19E34B" w14:textId="77777777" w:rsidR="004846E5" w:rsidRDefault="00000000">
      <w:pPr>
        <w:jc w:val="center"/>
        <w:rPr>
          <w:rFonts w:ascii="Arial" w:eastAsia="Arial" w:hAnsi="Arial" w:cs="Arial"/>
          <w:b/>
          <w:sz w:val="22"/>
          <w:szCs w:val="22"/>
        </w:rPr>
      </w:pPr>
      <w:r>
        <w:rPr>
          <w:rFonts w:ascii="Calibri" w:eastAsia="Calibri" w:hAnsi="Calibri" w:cs="Calibri"/>
        </w:rPr>
        <w:t>###</w:t>
      </w:r>
    </w:p>
    <w:p w14:paraId="02319C2E" w14:textId="77777777" w:rsidR="004846E5" w:rsidRDefault="004846E5">
      <w:pPr>
        <w:pBdr>
          <w:top w:val="nil"/>
          <w:left w:val="nil"/>
          <w:bottom w:val="nil"/>
          <w:right w:val="nil"/>
          <w:between w:val="nil"/>
        </w:pBdr>
        <w:rPr>
          <w:rFonts w:ascii="Calibri" w:eastAsia="Calibri" w:hAnsi="Calibri" w:cs="Calibri"/>
          <w:color w:val="000000"/>
        </w:rPr>
      </w:pPr>
    </w:p>
    <w:p w14:paraId="4441325B" w14:textId="77777777" w:rsidR="004846E5" w:rsidRDefault="004846E5">
      <w:pPr>
        <w:pBdr>
          <w:top w:val="nil"/>
          <w:left w:val="nil"/>
          <w:bottom w:val="nil"/>
          <w:right w:val="nil"/>
          <w:between w:val="nil"/>
        </w:pBdr>
        <w:rPr>
          <w:rFonts w:ascii="Calibri" w:eastAsia="Calibri" w:hAnsi="Calibri" w:cs="Calibri"/>
          <w:color w:val="000000"/>
        </w:rPr>
      </w:pPr>
    </w:p>
    <w:p w14:paraId="143595E5" w14:textId="77777777" w:rsidR="004846E5" w:rsidRDefault="004846E5">
      <w:pPr>
        <w:pBdr>
          <w:top w:val="nil"/>
          <w:left w:val="nil"/>
          <w:bottom w:val="nil"/>
          <w:right w:val="nil"/>
          <w:between w:val="nil"/>
        </w:pBdr>
        <w:rPr>
          <w:rFonts w:ascii="Calibri" w:eastAsia="Calibri" w:hAnsi="Calibri" w:cs="Calibri"/>
          <w:color w:val="000000"/>
        </w:rPr>
      </w:pPr>
    </w:p>
    <w:p w14:paraId="66C42B96" w14:textId="77777777" w:rsidR="004846E5" w:rsidRDefault="004846E5">
      <w:pPr>
        <w:pBdr>
          <w:top w:val="nil"/>
          <w:left w:val="nil"/>
          <w:bottom w:val="nil"/>
          <w:right w:val="nil"/>
          <w:between w:val="nil"/>
        </w:pBdr>
        <w:rPr>
          <w:rFonts w:ascii="Calibri" w:eastAsia="Calibri" w:hAnsi="Calibri" w:cs="Calibri"/>
          <w:color w:val="000000"/>
        </w:rPr>
      </w:pPr>
    </w:p>
    <w:p w14:paraId="0EC8F894" w14:textId="77777777" w:rsidR="004846E5" w:rsidRDefault="004846E5">
      <w:pPr>
        <w:pBdr>
          <w:top w:val="nil"/>
          <w:left w:val="nil"/>
          <w:bottom w:val="nil"/>
          <w:right w:val="nil"/>
          <w:between w:val="nil"/>
        </w:pBdr>
        <w:rPr>
          <w:rFonts w:ascii="Calibri" w:eastAsia="Calibri" w:hAnsi="Calibri" w:cs="Calibri"/>
        </w:rPr>
      </w:pPr>
    </w:p>
    <w:p w14:paraId="4EF50C7F" w14:textId="77777777" w:rsidR="004846E5" w:rsidRDefault="004846E5">
      <w:pPr>
        <w:pBdr>
          <w:top w:val="nil"/>
          <w:left w:val="nil"/>
          <w:bottom w:val="nil"/>
          <w:right w:val="nil"/>
          <w:between w:val="nil"/>
        </w:pBdr>
        <w:rPr>
          <w:rFonts w:ascii="Calibri" w:eastAsia="Calibri" w:hAnsi="Calibri" w:cs="Calibri"/>
        </w:rPr>
      </w:pPr>
    </w:p>
    <w:p w14:paraId="29ED4FF6" w14:textId="77777777" w:rsidR="004846E5" w:rsidRDefault="004846E5">
      <w:pPr>
        <w:pBdr>
          <w:top w:val="nil"/>
          <w:left w:val="nil"/>
          <w:bottom w:val="nil"/>
          <w:right w:val="nil"/>
          <w:between w:val="nil"/>
        </w:pBdr>
        <w:rPr>
          <w:rFonts w:ascii="Calibri" w:eastAsia="Calibri" w:hAnsi="Calibri" w:cs="Calibri"/>
        </w:rPr>
      </w:pPr>
    </w:p>
    <w:p w14:paraId="10215275" w14:textId="77777777" w:rsidR="004846E5" w:rsidRDefault="004846E5">
      <w:pPr>
        <w:pBdr>
          <w:top w:val="nil"/>
          <w:left w:val="nil"/>
          <w:bottom w:val="nil"/>
          <w:right w:val="nil"/>
          <w:between w:val="nil"/>
        </w:pBdr>
        <w:rPr>
          <w:rFonts w:ascii="Calibri" w:eastAsia="Calibri" w:hAnsi="Calibri" w:cs="Calibri"/>
        </w:rPr>
      </w:pPr>
    </w:p>
    <w:p w14:paraId="69650DEB" w14:textId="77777777" w:rsidR="004846E5" w:rsidRDefault="004846E5">
      <w:pPr>
        <w:pBdr>
          <w:top w:val="nil"/>
          <w:left w:val="nil"/>
          <w:bottom w:val="nil"/>
          <w:right w:val="nil"/>
          <w:between w:val="nil"/>
        </w:pBdr>
        <w:rPr>
          <w:rFonts w:ascii="Calibri" w:eastAsia="Calibri" w:hAnsi="Calibri" w:cs="Calibri"/>
        </w:rPr>
      </w:pPr>
    </w:p>
    <w:p w14:paraId="64D3F225" w14:textId="77777777" w:rsidR="004846E5" w:rsidRDefault="004846E5">
      <w:pPr>
        <w:pBdr>
          <w:top w:val="nil"/>
          <w:left w:val="nil"/>
          <w:bottom w:val="nil"/>
          <w:right w:val="nil"/>
          <w:between w:val="nil"/>
        </w:pBdr>
        <w:rPr>
          <w:rFonts w:ascii="Calibri" w:eastAsia="Calibri" w:hAnsi="Calibri" w:cs="Calibri"/>
        </w:rPr>
      </w:pPr>
    </w:p>
    <w:p w14:paraId="31FD665C" w14:textId="77777777" w:rsidR="004846E5" w:rsidRDefault="004846E5">
      <w:pPr>
        <w:pBdr>
          <w:top w:val="nil"/>
          <w:left w:val="nil"/>
          <w:bottom w:val="nil"/>
          <w:right w:val="nil"/>
          <w:between w:val="nil"/>
        </w:pBdr>
        <w:rPr>
          <w:rFonts w:ascii="Calibri" w:eastAsia="Calibri" w:hAnsi="Calibri" w:cs="Calibri"/>
        </w:rPr>
      </w:pPr>
    </w:p>
    <w:p w14:paraId="614CA6FE" w14:textId="77777777" w:rsidR="004846E5" w:rsidRDefault="004846E5">
      <w:pPr>
        <w:pBdr>
          <w:top w:val="nil"/>
          <w:left w:val="nil"/>
          <w:bottom w:val="nil"/>
          <w:right w:val="nil"/>
          <w:between w:val="nil"/>
        </w:pBdr>
        <w:rPr>
          <w:rFonts w:ascii="Calibri" w:eastAsia="Calibri" w:hAnsi="Calibri" w:cs="Calibri"/>
        </w:rPr>
      </w:pPr>
    </w:p>
    <w:p w14:paraId="54AF5ABA" w14:textId="77777777" w:rsidR="004846E5" w:rsidRDefault="004846E5">
      <w:pPr>
        <w:pBdr>
          <w:top w:val="nil"/>
          <w:left w:val="nil"/>
          <w:bottom w:val="nil"/>
          <w:right w:val="nil"/>
          <w:between w:val="nil"/>
        </w:pBdr>
        <w:rPr>
          <w:rFonts w:ascii="Calibri" w:eastAsia="Calibri" w:hAnsi="Calibri" w:cs="Calibri"/>
        </w:rPr>
      </w:pPr>
    </w:p>
    <w:p w14:paraId="66388675" w14:textId="77777777" w:rsidR="004846E5" w:rsidRDefault="004846E5">
      <w:pPr>
        <w:pBdr>
          <w:top w:val="nil"/>
          <w:left w:val="nil"/>
          <w:bottom w:val="nil"/>
          <w:right w:val="nil"/>
          <w:between w:val="nil"/>
        </w:pBdr>
        <w:rPr>
          <w:rFonts w:ascii="Calibri" w:eastAsia="Calibri" w:hAnsi="Calibri" w:cs="Calibri"/>
        </w:rPr>
      </w:pPr>
    </w:p>
    <w:p w14:paraId="218B1E22" w14:textId="77777777" w:rsidR="004846E5" w:rsidRDefault="004846E5">
      <w:pPr>
        <w:pBdr>
          <w:top w:val="nil"/>
          <w:left w:val="nil"/>
          <w:bottom w:val="nil"/>
          <w:right w:val="nil"/>
          <w:between w:val="nil"/>
        </w:pBdr>
        <w:rPr>
          <w:rFonts w:ascii="Calibri" w:eastAsia="Calibri" w:hAnsi="Calibri" w:cs="Calibri"/>
        </w:rPr>
      </w:pPr>
    </w:p>
    <w:p w14:paraId="710FB9D8" w14:textId="77777777" w:rsidR="004846E5" w:rsidRDefault="004846E5">
      <w:pPr>
        <w:pBdr>
          <w:top w:val="nil"/>
          <w:left w:val="nil"/>
          <w:bottom w:val="nil"/>
          <w:right w:val="nil"/>
          <w:between w:val="nil"/>
        </w:pBdr>
        <w:rPr>
          <w:rFonts w:ascii="Calibri" w:eastAsia="Calibri" w:hAnsi="Calibri" w:cs="Calibri"/>
        </w:rPr>
      </w:pPr>
    </w:p>
    <w:p w14:paraId="035975DB" w14:textId="77777777" w:rsidR="004846E5" w:rsidRDefault="004846E5">
      <w:pPr>
        <w:pBdr>
          <w:top w:val="nil"/>
          <w:left w:val="nil"/>
          <w:bottom w:val="nil"/>
          <w:right w:val="nil"/>
          <w:between w:val="nil"/>
        </w:pBdr>
        <w:rPr>
          <w:rFonts w:ascii="Calibri" w:eastAsia="Calibri" w:hAnsi="Calibri" w:cs="Calibri"/>
        </w:rPr>
      </w:pPr>
    </w:p>
    <w:p w14:paraId="1A0AF2B5" w14:textId="77777777" w:rsidR="004846E5" w:rsidRDefault="004846E5">
      <w:pPr>
        <w:pBdr>
          <w:top w:val="nil"/>
          <w:left w:val="nil"/>
          <w:bottom w:val="nil"/>
          <w:right w:val="nil"/>
          <w:between w:val="nil"/>
        </w:pBdr>
        <w:rPr>
          <w:rFonts w:ascii="Calibri" w:eastAsia="Calibri" w:hAnsi="Calibri" w:cs="Calibri"/>
        </w:rPr>
      </w:pPr>
    </w:p>
    <w:p w14:paraId="310DBA4F" w14:textId="77777777" w:rsidR="004846E5" w:rsidRDefault="004846E5">
      <w:pPr>
        <w:pBdr>
          <w:top w:val="nil"/>
          <w:left w:val="nil"/>
          <w:bottom w:val="nil"/>
          <w:right w:val="nil"/>
          <w:between w:val="nil"/>
        </w:pBdr>
        <w:rPr>
          <w:rFonts w:ascii="Calibri" w:eastAsia="Calibri" w:hAnsi="Calibri" w:cs="Calibri"/>
        </w:rPr>
      </w:pPr>
    </w:p>
    <w:p w14:paraId="76B13725" w14:textId="77777777" w:rsidR="004846E5" w:rsidRDefault="004846E5">
      <w:pPr>
        <w:pBdr>
          <w:top w:val="nil"/>
          <w:left w:val="nil"/>
          <w:bottom w:val="nil"/>
          <w:right w:val="nil"/>
          <w:between w:val="nil"/>
        </w:pBdr>
        <w:rPr>
          <w:rFonts w:ascii="Calibri" w:eastAsia="Calibri" w:hAnsi="Calibri" w:cs="Calibri"/>
        </w:rPr>
      </w:pPr>
    </w:p>
    <w:p w14:paraId="079D8D77" w14:textId="77777777" w:rsidR="004846E5" w:rsidRDefault="004846E5">
      <w:pPr>
        <w:pBdr>
          <w:top w:val="nil"/>
          <w:left w:val="nil"/>
          <w:bottom w:val="nil"/>
          <w:right w:val="nil"/>
          <w:between w:val="nil"/>
        </w:pBdr>
        <w:rPr>
          <w:rFonts w:ascii="Calibri" w:eastAsia="Calibri" w:hAnsi="Calibri" w:cs="Calibri"/>
        </w:rPr>
      </w:pPr>
    </w:p>
    <w:p w14:paraId="4248CDFF" w14:textId="77777777" w:rsidR="004846E5" w:rsidRDefault="004846E5">
      <w:pPr>
        <w:pBdr>
          <w:top w:val="nil"/>
          <w:left w:val="nil"/>
          <w:bottom w:val="nil"/>
          <w:right w:val="nil"/>
          <w:between w:val="nil"/>
        </w:pBdr>
        <w:rPr>
          <w:rFonts w:ascii="Calibri" w:eastAsia="Calibri" w:hAnsi="Calibri" w:cs="Calibri"/>
          <w:b/>
          <w:i/>
        </w:rPr>
      </w:pPr>
      <w:bookmarkStart w:id="2" w:name="_heading=h.d8rnvnkqo1pw" w:colFirst="0" w:colLast="0"/>
      <w:bookmarkEnd w:id="2"/>
    </w:p>
    <w:p w14:paraId="7E137936" w14:textId="77777777" w:rsidR="004846E5" w:rsidRDefault="00000000">
      <w:pPr>
        <w:pBdr>
          <w:top w:val="nil"/>
          <w:left w:val="nil"/>
          <w:bottom w:val="nil"/>
          <w:right w:val="nil"/>
          <w:between w:val="nil"/>
        </w:pBdr>
        <w:ind w:left="720" w:right="720"/>
        <w:rPr>
          <w:rFonts w:ascii="Arial" w:eastAsia="Arial" w:hAnsi="Arial" w:cs="Arial"/>
        </w:rPr>
      </w:pPr>
      <w:bookmarkStart w:id="3" w:name="_heading=h.3znysh7" w:colFirst="0" w:colLast="0"/>
      <w:bookmarkEnd w:id="3"/>
      <w:r>
        <w:rPr>
          <w:rFonts w:ascii="Arial" w:eastAsia="Arial" w:hAnsi="Arial" w:cs="Arial"/>
        </w:rPr>
        <w:t>Photos Courtesy of Anton Art Center</w:t>
      </w:r>
    </w:p>
    <w:p w14:paraId="4C1E1B0E" w14:textId="77777777" w:rsidR="004846E5" w:rsidRDefault="004846E5">
      <w:pPr>
        <w:pBdr>
          <w:top w:val="nil"/>
          <w:left w:val="nil"/>
          <w:bottom w:val="nil"/>
          <w:right w:val="nil"/>
          <w:between w:val="nil"/>
        </w:pBdr>
        <w:ind w:left="720" w:right="720"/>
        <w:rPr>
          <w:rFonts w:ascii="Calibri" w:eastAsia="Calibri" w:hAnsi="Calibri" w:cs="Calibri"/>
        </w:rPr>
      </w:pPr>
      <w:bookmarkStart w:id="4" w:name="_heading=h.2ulib410dffa" w:colFirst="0" w:colLast="0"/>
      <w:bookmarkEnd w:id="4"/>
    </w:p>
    <w:p w14:paraId="3A00CD77" w14:textId="77777777" w:rsidR="004846E5" w:rsidRDefault="004846E5">
      <w:pPr>
        <w:pBdr>
          <w:top w:val="nil"/>
          <w:left w:val="nil"/>
          <w:bottom w:val="nil"/>
          <w:right w:val="nil"/>
          <w:between w:val="nil"/>
        </w:pBdr>
        <w:spacing w:after="200"/>
        <w:ind w:left="720" w:right="720"/>
        <w:rPr>
          <w:rFonts w:ascii="Calibri" w:eastAsia="Calibri" w:hAnsi="Calibri" w:cs="Calibri"/>
        </w:rPr>
      </w:pPr>
    </w:p>
    <w:tbl>
      <w:tblPr>
        <w:tblStyle w:val="a6"/>
        <w:tblW w:w="10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400"/>
        <w:gridCol w:w="5400"/>
      </w:tblGrid>
      <w:tr w:rsidR="004846E5" w14:paraId="2813C915" w14:textId="77777777">
        <w:tc>
          <w:tcPr>
            <w:tcW w:w="5400" w:type="dxa"/>
            <w:shd w:val="clear" w:color="auto" w:fill="auto"/>
            <w:tcMar>
              <w:top w:w="100" w:type="dxa"/>
              <w:left w:w="100" w:type="dxa"/>
              <w:bottom w:w="100" w:type="dxa"/>
              <w:right w:w="100" w:type="dxa"/>
            </w:tcMar>
          </w:tcPr>
          <w:p w14:paraId="4BD71EDA" w14:textId="77777777" w:rsidR="004846E5" w:rsidRDefault="00000000">
            <w:pPr>
              <w:widowControl w:val="0"/>
              <w:ind w:left="720" w:right="720"/>
              <w:rPr>
                <w:rFonts w:ascii="Calibri" w:eastAsia="Calibri" w:hAnsi="Calibri" w:cs="Calibri"/>
              </w:rPr>
            </w:pPr>
            <w:r>
              <w:rPr>
                <w:rFonts w:ascii="Calibri" w:eastAsia="Calibri" w:hAnsi="Calibri" w:cs="Calibri"/>
                <w:noProof/>
              </w:rPr>
              <w:drawing>
                <wp:inline distT="114300" distB="114300" distL="114300" distR="114300" wp14:anchorId="7297E893" wp14:editId="48C237A1">
                  <wp:extent cx="2792005" cy="3719984"/>
                  <wp:effectExtent l="0" t="0" r="0" b="0"/>
                  <wp:docPr id="107374186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792005" cy="3719984"/>
                          </a:xfrm>
                          <a:prstGeom prst="rect">
                            <a:avLst/>
                          </a:prstGeom>
                          <a:ln/>
                        </pic:spPr>
                      </pic:pic>
                    </a:graphicData>
                  </a:graphic>
                </wp:inline>
              </w:drawing>
            </w:r>
          </w:p>
          <w:p w14:paraId="16C77C1F" w14:textId="77777777" w:rsidR="004846E5" w:rsidRDefault="00000000">
            <w:pPr>
              <w:spacing w:line="288" w:lineRule="auto"/>
              <w:ind w:left="720" w:right="720"/>
              <w:rPr>
                <w:rFonts w:ascii="Calibri" w:eastAsia="Calibri" w:hAnsi="Calibri" w:cs="Calibri"/>
              </w:rPr>
            </w:pPr>
            <w:r>
              <w:rPr>
                <w:rFonts w:ascii="Arial" w:eastAsia="Arial" w:hAnsi="Arial" w:cs="Arial"/>
                <w:sz w:val="22"/>
                <w:szCs w:val="22"/>
              </w:rPr>
              <w:t xml:space="preserve">Honorable Mark </w:t>
            </w:r>
            <w:proofErr w:type="spellStart"/>
            <w:r>
              <w:rPr>
                <w:rFonts w:ascii="Arial" w:eastAsia="Arial" w:hAnsi="Arial" w:cs="Arial"/>
                <w:sz w:val="22"/>
                <w:szCs w:val="22"/>
              </w:rPr>
              <w:t>Switalski</w:t>
            </w:r>
            <w:proofErr w:type="spellEnd"/>
            <w:r>
              <w:rPr>
                <w:rFonts w:ascii="Arial" w:eastAsia="Arial" w:hAnsi="Arial" w:cs="Arial"/>
                <w:sz w:val="22"/>
                <w:szCs w:val="22"/>
              </w:rPr>
              <w:t xml:space="preserve"> (Retired) and Former Judge Jodi </w:t>
            </w:r>
            <w:proofErr w:type="spellStart"/>
            <w:r>
              <w:rPr>
                <w:rFonts w:ascii="Arial" w:eastAsia="Arial" w:hAnsi="Arial" w:cs="Arial"/>
                <w:sz w:val="22"/>
                <w:szCs w:val="22"/>
              </w:rPr>
              <w:t>Debbrecht</w:t>
            </w:r>
            <w:proofErr w:type="spellEnd"/>
            <w:r>
              <w:rPr>
                <w:rFonts w:ascii="Arial" w:eastAsia="Arial" w:hAnsi="Arial" w:cs="Arial"/>
                <w:sz w:val="22"/>
                <w:szCs w:val="22"/>
              </w:rPr>
              <w:t xml:space="preserve"> </w:t>
            </w:r>
            <w:proofErr w:type="spellStart"/>
            <w:r>
              <w:rPr>
                <w:rFonts w:ascii="Arial" w:eastAsia="Arial" w:hAnsi="Arial" w:cs="Arial"/>
                <w:sz w:val="22"/>
                <w:szCs w:val="22"/>
              </w:rPr>
              <w:t>Switalski</w:t>
            </w:r>
            <w:proofErr w:type="spellEnd"/>
          </w:p>
        </w:tc>
        <w:tc>
          <w:tcPr>
            <w:tcW w:w="5400" w:type="dxa"/>
            <w:shd w:val="clear" w:color="auto" w:fill="auto"/>
            <w:tcMar>
              <w:top w:w="100" w:type="dxa"/>
              <w:left w:w="100" w:type="dxa"/>
              <w:bottom w:w="100" w:type="dxa"/>
              <w:right w:w="100" w:type="dxa"/>
            </w:tcMar>
          </w:tcPr>
          <w:p w14:paraId="7DF16C74" w14:textId="77777777" w:rsidR="004846E5" w:rsidRDefault="004846E5">
            <w:pPr>
              <w:widowControl w:val="0"/>
              <w:ind w:left="720" w:right="720"/>
              <w:rPr>
                <w:rFonts w:ascii="Calibri" w:eastAsia="Calibri" w:hAnsi="Calibri" w:cs="Calibri"/>
              </w:rPr>
            </w:pPr>
          </w:p>
          <w:p w14:paraId="31DA8B03" w14:textId="77777777" w:rsidR="004846E5" w:rsidRDefault="004846E5">
            <w:pPr>
              <w:widowControl w:val="0"/>
              <w:ind w:left="720" w:right="720"/>
              <w:rPr>
                <w:rFonts w:ascii="Calibri" w:eastAsia="Calibri" w:hAnsi="Calibri" w:cs="Calibri"/>
              </w:rPr>
            </w:pPr>
          </w:p>
        </w:tc>
      </w:tr>
      <w:tr w:rsidR="004846E5" w14:paraId="0104CC9F" w14:textId="77777777">
        <w:tc>
          <w:tcPr>
            <w:tcW w:w="5400" w:type="dxa"/>
            <w:shd w:val="clear" w:color="auto" w:fill="auto"/>
            <w:tcMar>
              <w:top w:w="100" w:type="dxa"/>
              <w:left w:w="100" w:type="dxa"/>
              <w:bottom w:w="100" w:type="dxa"/>
              <w:right w:w="100" w:type="dxa"/>
            </w:tcMar>
          </w:tcPr>
          <w:p w14:paraId="1A16000D" w14:textId="77777777" w:rsidR="004846E5" w:rsidRDefault="00000000">
            <w:pPr>
              <w:widowControl w:val="0"/>
              <w:pBdr>
                <w:top w:val="nil"/>
                <w:left w:val="nil"/>
                <w:bottom w:val="nil"/>
                <w:right w:val="nil"/>
                <w:between w:val="nil"/>
              </w:pBdr>
              <w:ind w:left="720" w:right="720"/>
              <w:rPr>
                <w:rFonts w:ascii="Calibri" w:eastAsia="Calibri" w:hAnsi="Calibri" w:cs="Calibri"/>
              </w:rPr>
            </w:pPr>
            <w:r>
              <w:rPr>
                <w:rFonts w:ascii="Calibri" w:eastAsia="Calibri" w:hAnsi="Calibri" w:cs="Calibri"/>
                <w:noProof/>
              </w:rPr>
              <w:lastRenderedPageBreak/>
              <w:drawing>
                <wp:inline distT="114300" distB="114300" distL="114300" distR="114300" wp14:anchorId="5DDCE870" wp14:editId="7ECDFF6E">
                  <wp:extent cx="2919413" cy="1949088"/>
                  <wp:effectExtent l="0" t="0" r="0" b="0"/>
                  <wp:docPr id="107374187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919413" cy="1949088"/>
                          </a:xfrm>
                          <a:prstGeom prst="rect">
                            <a:avLst/>
                          </a:prstGeom>
                          <a:ln/>
                        </pic:spPr>
                      </pic:pic>
                    </a:graphicData>
                  </a:graphic>
                </wp:inline>
              </w:drawing>
            </w:r>
          </w:p>
          <w:p w14:paraId="590CA8E5" w14:textId="77777777" w:rsidR="004846E5" w:rsidRDefault="00000000">
            <w:pPr>
              <w:widowControl w:val="0"/>
              <w:pBdr>
                <w:top w:val="nil"/>
                <w:left w:val="nil"/>
                <w:bottom w:val="nil"/>
                <w:right w:val="nil"/>
                <w:between w:val="nil"/>
              </w:pBdr>
              <w:ind w:left="720" w:right="720"/>
              <w:rPr>
                <w:rFonts w:ascii="Calibri" w:eastAsia="Calibri" w:hAnsi="Calibri" w:cs="Calibri"/>
              </w:rPr>
            </w:pPr>
            <w:r>
              <w:rPr>
                <w:rFonts w:ascii="Calibri" w:eastAsia="Calibri" w:hAnsi="Calibri" w:cs="Calibri"/>
              </w:rPr>
              <w:t xml:space="preserve">2022 </w:t>
            </w:r>
            <w:proofErr w:type="spellStart"/>
            <w:r>
              <w:rPr>
                <w:rFonts w:ascii="Calibri" w:eastAsia="Calibri" w:hAnsi="Calibri" w:cs="Calibri"/>
              </w:rPr>
              <w:t>ArtParty</w:t>
            </w:r>
            <w:proofErr w:type="spellEnd"/>
          </w:p>
        </w:tc>
        <w:tc>
          <w:tcPr>
            <w:tcW w:w="5400" w:type="dxa"/>
            <w:shd w:val="clear" w:color="auto" w:fill="auto"/>
            <w:tcMar>
              <w:top w:w="100" w:type="dxa"/>
              <w:left w:w="100" w:type="dxa"/>
              <w:bottom w:w="100" w:type="dxa"/>
              <w:right w:w="100" w:type="dxa"/>
            </w:tcMar>
          </w:tcPr>
          <w:p w14:paraId="55B83F8B" w14:textId="77777777" w:rsidR="004846E5" w:rsidRDefault="00000000">
            <w:pPr>
              <w:widowControl w:val="0"/>
              <w:ind w:left="720" w:right="720"/>
              <w:rPr>
                <w:rFonts w:ascii="Calibri" w:eastAsia="Calibri" w:hAnsi="Calibri" w:cs="Calibri"/>
              </w:rPr>
            </w:pPr>
            <w:r>
              <w:rPr>
                <w:rFonts w:ascii="Calibri" w:eastAsia="Calibri" w:hAnsi="Calibri" w:cs="Calibri"/>
                <w:noProof/>
              </w:rPr>
              <w:drawing>
                <wp:inline distT="114300" distB="114300" distL="114300" distR="114300" wp14:anchorId="3FCD0AA2" wp14:editId="381DC371">
                  <wp:extent cx="2887465" cy="1927758"/>
                  <wp:effectExtent l="0" t="0" r="0" b="0"/>
                  <wp:docPr id="107374186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887465" cy="1927758"/>
                          </a:xfrm>
                          <a:prstGeom prst="rect">
                            <a:avLst/>
                          </a:prstGeom>
                          <a:ln/>
                        </pic:spPr>
                      </pic:pic>
                    </a:graphicData>
                  </a:graphic>
                </wp:inline>
              </w:drawing>
            </w:r>
          </w:p>
          <w:p w14:paraId="186A95FC" w14:textId="77777777" w:rsidR="004846E5" w:rsidRDefault="00000000">
            <w:pPr>
              <w:widowControl w:val="0"/>
              <w:ind w:left="720" w:right="720"/>
              <w:rPr>
                <w:rFonts w:ascii="Calibri" w:eastAsia="Calibri" w:hAnsi="Calibri" w:cs="Calibri"/>
              </w:rPr>
            </w:pPr>
            <w:r>
              <w:rPr>
                <w:rFonts w:ascii="Calibri" w:eastAsia="Calibri" w:hAnsi="Calibri" w:cs="Calibri"/>
              </w:rPr>
              <w:t xml:space="preserve">2022 </w:t>
            </w:r>
            <w:proofErr w:type="spellStart"/>
            <w:r>
              <w:rPr>
                <w:rFonts w:ascii="Calibri" w:eastAsia="Calibri" w:hAnsi="Calibri" w:cs="Calibri"/>
              </w:rPr>
              <w:t>ArtParty</w:t>
            </w:r>
            <w:proofErr w:type="spellEnd"/>
          </w:p>
          <w:p w14:paraId="4C0899E5" w14:textId="77777777" w:rsidR="004846E5" w:rsidRDefault="004846E5">
            <w:pPr>
              <w:widowControl w:val="0"/>
              <w:ind w:left="720" w:right="720"/>
              <w:rPr>
                <w:rFonts w:ascii="Calibri" w:eastAsia="Calibri" w:hAnsi="Calibri" w:cs="Calibri"/>
              </w:rPr>
            </w:pPr>
          </w:p>
        </w:tc>
      </w:tr>
      <w:tr w:rsidR="004846E5" w14:paraId="2FFCEC34" w14:textId="77777777">
        <w:trPr>
          <w:trHeight w:val="4065"/>
        </w:trPr>
        <w:tc>
          <w:tcPr>
            <w:tcW w:w="5400" w:type="dxa"/>
            <w:shd w:val="clear" w:color="auto" w:fill="auto"/>
            <w:tcMar>
              <w:top w:w="100" w:type="dxa"/>
              <w:left w:w="100" w:type="dxa"/>
              <w:bottom w:w="100" w:type="dxa"/>
              <w:right w:w="100" w:type="dxa"/>
            </w:tcMar>
          </w:tcPr>
          <w:p w14:paraId="302AAEDA" w14:textId="77777777" w:rsidR="004846E5" w:rsidRDefault="00000000">
            <w:pPr>
              <w:widowControl w:val="0"/>
              <w:pBdr>
                <w:top w:val="nil"/>
                <w:left w:val="nil"/>
                <w:bottom w:val="nil"/>
                <w:right w:val="nil"/>
                <w:between w:val="nil"/>
              </w:pBdr>
              <w:ind w:left="720" w:right="720"/>
              <w:rPr>
                <w:rFonts w:ascii="Calibri" w:eastAsia="Calibri" w:hAnsi="Calibri" w:cs="Calibri"/>
              </w:rPr>
            </w:pPr>
            <w:r>
              <w:rPr>
                <w:rFonts w:ascii="Calibri" w:eastAsia="Calibri" w:hAnsi="Calibri" w:cs="Calibri"/>
                <w:noProof/>
              </w:rPr>
              <w:drawing>
                <wp:inline distT="114300" distB="114300" distL="114300" distR="114300" wp14:anchorId="68DF90AD" wp14:editId="63BE39C0">
                  <wp:extent cx="2958335" cy="1975073"/>
                  <wp:effectExtent l="0" t="0" r="0" b="0"/>
                  <wp:docPr id="10737418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958335" cy="1975073"/>
                          </a:xfrm>
                          <a:prstGeom prst="rect">
                            <a:avLst/>
                          </a:prstGeom>
                          <a:ln/>
                        </pic:spPr>
                      </pic:pic>
                    </a:graphicData>
                  </a:graphic>
                </wp:inline>
              </w:drawing>
            </w:r>
          </w:p>
          <w:p w14:paraId="7082B8C9" w14:textId="77777777" w:rsidR="004846E5" w:rsidRDefault="00000000">
            <w:pPr>
              <w:widowControl w:val="0"/>
              <w:ind w:left="720" w:right="720"/>
              <w:rPr>
                <w:rFonts w:ascii="Calibri" w:eastAsia="Calibri" w:hAnsi="Calibri" w:cs="Calibri"/>
              </w:rPr>
            </w:pPr>
            <w:r>
              <w:rPr>
                <w:rFonts w:ascii="Calibri" w:eastAsia="Calibri" w:hAnsi="Calibri" w:cs="Calibri"/>
              </w:rPr>
              <w:t xml:space="preserve">2022 </w:t>
            </w:r>
            <w:proofErr w:type="spellStart"/>
            <w:r>
              <w:rPr>
                <w:rFonts w:ascii="Calibri" w:eastAsia="Calibri" w:hAnsi="Calibri" w:cs="Calibri"/>
              </w:rPr>
              <w:t>ArtParty</w:t>
            </w:r>
            <w:proofErr w:type="spellEnd"/>
          </w:p>
          <w:p w14:paraId="61F7E952" w14:textId="77777777" w:rsidR="004846E5" w:rsidRDefault="004846E5">
            <w:pPr>
              <w:widowControl w:val="0"/>
              <w:pBdr>
                <w:top w:val="nil"/>
                <w:left w:val="nil"/>
                <w:bottom w:val="nil"/>
                <w:right w:val="nil"/>
                <w:between w:val="nil"/>
              </w:pBdr>
              <w:ind w:left="720" w:right="720"/>
              <w:rPr>
                <w:rFonts w:ascii="Calibri" w:eastAsia="Calibri" w:hAnsi="Calibri" w:cs="Calibri"/>
              </w:rPr>
            </w:pPr>
          </w:p>
        </w:tc>
        <w:tc>
          <w:tcPr>
            <w:tcW w:w="5400" w:type="dxa"/>
            <w:shd w:val="clear" w:color="auto" w:fill="auto"/>
            <w:tcMar>
              <w:top w:w="100" w:type="dxa"/>
              <w:left w:w="100" w:type="dxa"/>
              <w:bottom w:w="100" w:type="dxa"/>
              <w:right w:w="100" w:type="dxa"/>
            </w:tcMar>
          </w:tcPr>
          <w:p w14:paraId="7EBEDF67" w14:textId="77777777" w:rsidR="004846E5" w:rsidRDefault="00000000">
            <w:pPr>
              <w:widowControl w:val="0"/>
              <w:pBdr>
                <w:top w:val="nil"/>
                <w:left w:val="nil"/>
                <w:bottom w:val="nil"/>
                <w:right w:val="nil"/>
                <w:between w:val="nil"/>
              </w:pBdr>
              <w:ind w:left="720" w:right="720"/>
              <w:rPr>
                <w:rFonts w:ascii="Calibri" w:eastAsia="Calibri" w:hAnsi="Calibri" w:cs="Calibri"/>
              </w:rPr>
            </w:pPr>
            <w:r>
              <w:rPr>
                <w:rFonts w:ascii="Calibri" w:eastAsia="Calibri" w:hAnsi="Calibri" w:cs="Calibri"/>
                <w:noProof/>
              </w:rPr>
              <w:drawing>
                <wp:inline distT="114300" distB="114300" distL="114300" distR="114300" wp14:anchorId="13BA7316" wp14:editId="72DDE1E4">
                  <wp:extent cx="2887000" cy="1927448"/>
                  <wp:effectExtent l="0" t="0" r="0" b="0"/>
                  <wp:docPr id="107374186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887000" cy="1927448"/>
                          </a:xfrm>
                          <a:prstGeom prst="rect">
                            <a:avLst/>
                          </a:prstGeom>
                          <a:ln/>
                        </pic:spPr>
                      </pic:pic>
                    </a:graphicData>
                  </a:graphic>
                </wp:inline>
              </w:drawing>
            </w:r>
          </w:p>
          <w:p w14:paraId="7B8D72D7" w14:textId="77777777" w:rsidR="004846E5" w:rsidRDefault="00000000">
            <w:pPr>
              <w:widowControl w:val="0"/>
              <w:ind w:left="720" w:right="720"/>
              <w:rPr>
                <w:rFonts w:ascii="Calibri" w:eastAsia="Calibri" w:hAnsi="Calibri" w:cs="Calibri"/>
              </w:rPr>
            </w:pPr>
            <w:r>
              <w:rPr>
                <w:rFonts w:ascii="Calibri" w:eastAsia="Calibri" w:hAnsi="Calibri" w:cs="Calibri"/>
              </w:rPr>
              <w:t xml:space="preserve">2022 </w:t>
            </w:r>
            <w:proofErr w:type="spellStart"/>
            <w:r>
              <w:rPr>
                <w:rFonts w:ascii="Calibri" w:eastAsia="Calibri" w:hAnsi="Calibri" w:cs="Calibri"/>
              </w:rPr>
              <w:t>ArtParty</w:t>
            </w:r>
            <w:proofErr w:type="spellEnd"/>
          </w:p>
          <w:p w14:paraId="7C7BAF31" w14:textId="77777777" w:rsidR="004846E5" w:rsidRDefault="004846E5">
            <w:pPr>
              <w:widowControl w:val="0"/>
              <w:pBdr>
                <w:top w:val="nil"/>
                <w:left w:val="nil"/>
                <w:bottom w:val="nil"/>
                <w:right w:val="nil"/>
                <w:between w:val="nil"/>
              </w:pBdr>
              <w:ind w:left="720" w:right="720"/>
              <w:rPr>
                <w:rFonts w:ascii="Calibri" w:eastAsia="Calibri" w:hAnsi="Calibri" w:cs="Calibri"/>
              </w:rPr>
            </w:pPr>
          </w:p>
        </w:tc>
      </w:tr>
    </w:tbl>
    <w:p w14:paraId="14FE550B" w14:textId="77777777" w:rsidR="004846E5" w:rsidRDefault="004846E5">
      <w:pPr>
        <w:pBdr>
          <w:top w:val="nil"/>
          <w:left w:val="nil"/>
          <w:bottom w:val="nil"/>
          <w:right w:val="nil"/>
          <w:between w:val="nil"/>
        </w:pBdr>
        <w:ind w:left="720" w:right="720"/>
        <w:rPr>
          <w:rFonts w:ascii="Calibri" w:eastAsia="Calibri" w:hAnsi="Calibri" w:cs="Calibri"/>
        </w:rPr>
      </w:pPr>
    </w:p>
    <w:p w14:paraId="7C114BC7" w14:textId="77777777" w:rsidR="004846E5" w:rsidRDefault="004846E5">
      <w:pPr>
        <w:pBdr>
          <w:top w:val="nil"/>
          <w:left w:val="nil"/>
          <w:bottom w:val="nil"/>
          <w:right w:val="nil"/>
          <w:between w:val="nil"/>
        </w:pBdr>
        <w:ind w:left="720" w:right="720"/>
        <w:rPr>
          <w:rFonts w:ascii="Calibri" w:eastAsia="Calibri" w:hAnsi="Calibri" w:cs="Calibri"/>
        </w:rPr>
      </w:pPr>
    </w:p>
    <w:p w14:paraId="3E9507C1" w14:textId="77777777" w:rsidR="004846E5" w:rsidRDefault="004846E5">
      <w:pPr>
        <w:ind w:left="720" w:right="720"/>
        <w:rPr>
          <w:rFonts w:ascii="Calibri" w:eastAsia="Calibri" w:hAnsi="Calibri" w:cs="Calibri"/>
        </w:rPr>
      </w:pPr>
    </w:p>
    <w:p w14:paraId="765757B1" w14:textId="77777777" w:rsidR="004846E5" w:rsidRDefault="004846E5">
      <w:pPr>
        <w:pBdr>
          <w:top w:val="nil"/>
          <w:left w:val="nil"/>
          <w:bottom w:val="nil"/>
          <w:right w:val="nil"/>
          <w:between w:val="nil"/>
        </w:pBdr>
        <w:ind w:left="720" w:right="720"/>
        <w:rPr>
          <w:rFonts w:ascii="Calibri" w:eastAsia="Calibri" w:hAnsi="Calibri" w:cs="Calibri"/>
        </w:rPr>
      </w:pPr>
    </w:p>
    <w:p w14:paraId="0FCC26AD" w14:textId="77777777" w:rsidR="004846E5" w:rsidRDefault="004846E5">
      <w:pPr>
        <w:pBdr>
          <w:top w:val="nil"/>
          <w:left w:val="nil"/>
          <w:bottom w:val="nil"/>
          <w:right w:val="nil"/>
          <w:between w:val="nil"/>
        </w:pBdr>
        <w:ind w:left="720" w:right="720"/>
        <w:rPr>
          <w:rFonts w:ascii="Calibri" w:eastAsia="Calibri" w:hAnsi="Calibri" w:cs="Calibri"/>
        </w:rPr>
      </w:pPr>
    </w:p>
    <w:p w14:paraId="25F47A9D" w14:textId="77777777" w:rsidR="004846E5" w:rsidRDefault="004846E5">
      <w:pPr>
        <w:pBdr>
          <w:top w:val="nil"/>
          <w:left w:val="nil"/>
          <w:bottom w:val="nil"/>
          <w:right w:val="nil"/>
          <w:between w:val="nil"/>
        </w:pBdr>
        <w:ind w:left="720" w:right="720"/>
        <w:rPr>
          <w:rFonts w:ascii="Calibri" w:eastAsia="Calibri" w:hAnsi="Calibri" w:cs="Calibri"/>
        </w:rPr>
      </w:pPr>
    </w:p>
    <w:tbl>
      <w:tblPr>
        <w:tblStyle w:val="a7"/>
        <w:tblW w:w="10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400"/>
        <w:gridCol w:w="5400"/>
      </w:tblGrid>
      <w:tr w:rsidR="004846E5" w14:paraId="79709C79" w14:textId="77777777">
        <w:tc>
          <w:tcPr>
            <w:tcW w:w="5400" w:type="dxa"/>
            <w:shd w:val="clear" w:color="auto" w:fill="auto"/>
            <w:tcMar>
              <w:top w:w="100" w:type="dxa"/>
              <w:left w:w="100" w:type="dxa"/>
              <w:bottom w:w="100" w:type="dxa"/>
              <w:right w:w="100" w:type="dxa"/>
            </w:tcMar>
          </w:tcPr>
          <w:p w14:paraId="2F10A29E" w14:textId="77777777" w:rsidR="004846E5" w:rsidRDefault="004846E5">
            <w:pPr>
              <w:widowControl w:val="0"/>
              <w:pBdr>
                <w:top w:val="nil"/>
                <w:left w:val="nil"/>
                <w:bottom w:val="nil"/>
                <w:right w:val="nil"/>
                <w:between w:val="nil"/>
              </w:pBdr>
              <w:ind w:left="720" w:right="720"/>
              <w:rPr>
                <w:rFonts w:ascii="Calibri" w:eastAsia="Calibri" w:hAnsi="Calibri" w:cs="Calibri"/>
              </w:rPr>
            </w:pPr>
          </w:p>
        </w:tc>
        <w:tc>
          <w:tcPr>
            <w:tcW w:w="5400" w:type="dxa"/>
            <w:shd w:val="clear" w:color="auto" w:fill="auto"/>
            <w:tcMar>
              <w:top w:w="100" w:type="dxa"/>
              <w:left w:w="100" w:type="dxa"/>
              <w:bottom w:w="100" w:type="dxa"/>
              <w:right w:w="100" w:type="dxa"/>
            </w:tcMar>
          </w:tcPr>
          <w:p w14:paraId="2C3B491D" w14:textId="77777777" w:rsidR="004846E5" w:rsidRDefault="004846E5">
            <w:pPr>
              <w:widowControl w:val="0"/>
              <w:pBdr>
                <w:top w:val="nil"/>
                <w:left w:val="nil"/>
                <w:bottom w:val="nil"/>
                <w:right w:val="nil"/>
                <w:between w:val="nil"/>
              </w:pBdr>
              <w:ind w:left="720" w:right="720"/>
              <w:rPr>
                <w:rFonts w:ascii="Calibri" w:eastAsia="Calibri" w:hAnsi="Calibri" w:cs="Calibri"/>
              </w:rPr>
            </w:pPr>
          </w:p>
        </w:tc>
      </w:tr>
    </w:tbl>
    <w:p w14:paraId="702FBDF9" w14:textId="77777777" w:rsidR="004846E5" w:rsidRDefault="00000000">
      <w:pPr>
        <w:pBdr>
          <w:top w:val="nil"/>
          <w:left w:val="nil"/>
          <w:bottom w:val="nil"/>
          <w:right w:val="nil"/>
          <w:between w:val="nil"/>
        </w:pBdr>
        <w:ind w:left="720" w:right="720"/>
        <w:jc w:val="center"/>
        <w:rPr>
          <w:rFonts w:ascii="Calibri" w:eastAsia="Calibri" w:hAnsi="Calibri" w:cs="Calibri"/>
          <w:color w:val="000000"/>
          <w:sz w:val="22"/>
          <w:szCs w:val="22"/>
        </w:rPr>
      </w:pPr>
      <w:bookmarkStart w:id="5" w:name="_heading=h.tyjcwt" w:colFirst="0" w:colLast="0"/>
      <w:bookmarkEnd w:id="5"/>
      <w:r>
        <w:rPr>
          <w:rFonts w:ascii="Calibri" w:eastAsia="Calibri" w:hAnsi="Calibri" w:cs="Calibri"/>
          <w:color w:val="000000"/>
        </w:rPr>
        <w:t>###</w:t>
      </w:r>
    </w:p>
    <w:sectPr w:rsidR="004846E5">
      <w:headerReference w:type="default" r:id="rId13"/>
      <w:footerReference w:type="defaul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F9388" w14:textId="77777777" w:rsidR="00222966" w:rsidRDefault="00222966">
      <w:r>
        <w:separator/>
      </w:r>
    </w:p>
  </w:endnote>
  <w:endnote w:type="continuationSeparator" w:id="0">
    <w:p w14:paraId="3315CFE3" w14:textId="77777777" w:rsidR="00222966" w:rsidRDefault="00222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Neu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FD57" w14:textId="77777777" w:rsidR="004846E5" w:rsidRDefault="00000000">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85A8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85A83">
      <w:rPr>
        <w:rFonts w:ascii="Arial" w:eastAsia="Arial" w:hAnsi="Arial" w:cs="Arial"/>
        <w:b/>
        <w:noProof/>
        <w:color w:val="000000"/>
        <w:sz w:val="20"/>
        <w:szCs w:val="20"/>
      </w:rPr>
      <w:t>2</w:t>
    </w:r>
    <w:r>
      <w:rPr>
        <w:rFonts w:ascii="Arial" w:eastAsia="Arial" w:hAnsi="Arial" w:cs="Arial"/>
        <w:b/>
        <w:color w:val="000000"/>
        <w:sz w:val="20"/>
        <w:szCs w:val="20"/>
      </w:rPr>
      <w:fldChar w:fldCharType="end"/>
    </w:r>
  </w:p>
  <w:p w14:paraId="49C4E46C" w14:textId="77777777" w:rsidR="004846E5" w:rsidRDefault="004846E5">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9839E" w14:textId="77777777" w:rsidR="00222966" w:rsidRDefault="00222966">
      <w:r>
        <w:separator/>
      </w:r>
    </w:p>
  </w:footnote>
  <w:footnote w:type="continuationSeparator" w:id="0">
    <w:p w14:paraId="5A6845CB" w14:textId="77777777" w:rsidR="00222966" w:rsidRDefault="002229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3D50" w14:textId="77777777" w:rsidR="004846E5" w:rsidRDefault="004846E5">
    <w:pPr>
      <w:widowControl w:val="0"/>
      <w:pBdr>
        <w:top w:val="nil"/>
        <w:left w:val="nil"/>
        <w:bottom w:val="nil"/>
        <w:right w:val="nil"/>
        <w:between w:val="nil"/>
      </w:pBdr>
      <w:rPr>
        <w:rFonts w:ascii="Calibri" w:eastAsia="Calibri" w:hAnsi="Calibri" w:cs="Calibri"/>
        <w:color w:val="000000"/>
        <w:sz w:val="22"/>
        <w:szCs w:val="22"/>
      </w:rPr>
    </w:pPr>
  </w:p>
  <w:p w14:paraId="2AF8EA40" w14:textId="77777777" w:rsidR="004846E5" w:rsidRDefault="004846E5">
    <w:pPr>
      <w:widowControl w:val="0"/>
      <w:pBdr>
        <w:top w:val="nil"/>
        <w:left w:val="nil"/>
        <w:bottom w:val="nil"/>
        <w:right w:val="nil"/>
        <w:between w:val="nil"/>
      </w:pBdr>
      <w:rPr>
        <w:rFonts w:ascii="Calibri" w:eastAsia="Calibri" w:hAnsi="Calibri" w:cs="Calibri"/>
        <w:color w:val="000000"/>
      </w:rPr>
    </w:pPr>
  </w:p>
  <w:p w14:paraId="2A3F57F7" w14:textId="77777777" w:rsidR="004846E5" w:rsidRDefault="00000000">
    <w:pPr>
      <w:pBdr>
        <w:top w:val="nil"/>
        <w:left w:val="nil"/>
        <w:bottom w:val="nil"/>
        <w:right w:val="nil"/>
        <w:between w:val="nil"/>
      </w:pBdr>
      <w:tabs>
        <w:tab w:val="center" w:pos="4680"/>
        <w:tab w:val="right" w:pos="9360"/>
      </w:tabs>
      <w:jc w:val="right"/>
      <w:rPr>
        <w:rFonts w:ascii="Calibri" w:eastAsia="Calibri" w:hAnsi="Calibri" w:cs="Calibri"/>
        <w:color w:val="000000"/>
        <w:sz w:val="22"/>
        <w:szCs w:val="22"/>
      </w:rPr>
    </w:pPr>
    <w:r>
      <w:rPr>
        <w:rFonts w:ascii="Calibri" w:eastAsia="Calibri" w:hAnsi="Calibri" w:cs="Calibri"/>
        <w:noProof/>
        <w:color w:val="000000"/>
        <w:sz w:val="22"/>
        <w:szCs w:val="22"/>
      </w:rPr>
      <w:drawing>
        <wp:anchor distT="0" distB="0" distL="0" distR="0" simplePos="0" relativeHeight="251658240" behindDoc="1" locked="0" layoutInCell="1" hidden="0" allowOverlap="1" wp14:anchorId="6E5EF49A" wp14:editId="4BDA9C0D">
          <wp:simplePos x="0" y="0"/>
          <wp:positionH relativeFrom="page">
            <wp:posOffset>866775</wp:posOffset>
          </wp:positionH>
          <wp:positionV relativeFrom="page">
            <wp:posOffset>495300</wp:posOffset>
          </wp:positionV>
          <wp:extent cx="857250" cy="847725"/>
          <wp:effectExtent l="0" t="0" r="0" b="0"/>
          <wp:wrapNone/>
          <wp:docPr id="1073741867" name="image1.jpg" descr="image1.jpg"/>
          <wp:cNvGraphicFramePr/>
          <a:graphic xmlns:a="http://schemas.openxmlformats.org/drawingml/2006/main">
            <a:graphicData uri="http://schemas.openxmlformats.org/drawingml/2006/picture">
              <pic:pic xmlns:pic="http://schemas.openxmlformats.org/drawingml/2006/picture">
                <pic:nvPicPr>
                  <pic:cNvPr id="0" name="image1.jpg" descr="image1.jpg"/>
                  <pic:cNvPicPr preferRelativeResize="0"/>
                </pic:nvPicPr>
                <pic:blipFill>
                  <a:blip r:embed="rId1"/>
                  <a:srcRect/>
                  <a:stretch>
                    <a:fillRect/>
                  </a:stretch>
                </pic:blipFill>
                <pic:spPr>
                  <a:xfrm>
                    <a:off x="0" y="0"/>
                    <a:ext cx="857250" cy="847725"/>
                  </a:xfrm>
                  <a:prstGeom prst="rect">
                    <a:avLst/>
                  </a:prstGeom>
                  <a:ln/>
                </pic:spPr>
              </pic:pic>
            </a:graphicData>
          </a:graphic>
        </wp:anchor>
      </w:drawing>
    </w:r>
    <w:r>
      <w:rPr>
        <w:rFonts w:ascii="Calibri" w:eastAsia="Calibri" w:hAnsi="Calibri" w:cs="Calibri"/>
        <w:color w:val="000000"/>
        <w:sz w:val="22"/>
        <w:szCs w:val="22"/>
      </w:rPr>
      <w:t>For Immediate Release</w:t>
    </w:r>
  </w:p>
  <w:p w14:paraId="5B1E79D8" w14:textId="77777777" w:rsidR="004846E5" w:rsidRDefault="00000000">
    <w:pPr>
      <w:pBdr>
        <w:top w:val="nil"/>
        <w:left w:val="nil"/>
        <w:bottom w:val="nil"/>
        <w:right w:val="nil"/>
        <w:between w:val="nil"/>
      </w:pBdr>
      <w:tabs>
        <w:tab w:val="center" w:pos="4680"/>
        <w:tab w:val="right" w:pos="9360"/>
      </w:tabs>
      <w:jc w:val="right"/>
      <w:rPr>
        <w:rFonts w:ascii="Calibri" w:eastAsia="Calibri" w:hAnsi="Calibri" w:cs="Calibri"/>
        <w:color w:val="000000"/>
        <w:sz w:val="22"/>
        <w:szCs w:val="22"/>
      </w:rPr>
    </w:pPr>
    <w:r>
      <w:rPr>
        <w:rFonts w:ascii="Calibri" w:eastAsia="Calibri" w:hAnsi="Calibri" w:cs="Calibri"/>
        <w:color w:val="000000"/>
        <w:sz w:val="22"/>
        <w:szCs w:val="22"/>
      </w:rPr>
      <w:t>Contact: Phil Gilchrist, Executive Director</w:t>
    </w:r>
  </w:p>
  <w:p w14:paraId="3B352883" w14:textId="77777777" w:rsidR="004846E5" w:rsidRDefault="00000000">
    <w:pPr>
      <w:pBdr>
        <w:top w:val="nil"/>
        <w:left w:val="nil"/>
        <w:bottom w:val="nil"/>
        <w:right w:val="nil"/>
        <w:between w:val="nil"/>
      </w:pBdr>
      <w:tabs>
        <w:tab w:val="center" w:pos="4680"/>
        <w:tab w:val="right" w:pos="9360"/>
      </w:tabs>
      <w:ind w:left="1710"/>
      <w:jc w:val="right"/>
      <w:rPr>
        <w:rFonts w:ascii="Calibri" w:eastAsia="Calibri" w:hAnsi="Calibri" w:cs="Calibri"/>
        <w:color w:val="000000"/>
        <w:sz w:val="22"/>
        <w:szCs w:val="22"/>
      </w:rPr>
    </w:pPr>
    <w:r>
      <w:rPr>
        <w:rFonts w:ascii="Calibri" w:eastAsia="Calibri" w:hAnsi="Calibri" w:cs="Calibri"/>
        <w:color w:val="000000"/>
        <w:sz w:val="22"/>
        <w:szCs w:val="22"/>
      </w:rPr>
      <w:t>586-469-8666</w:t>
    </w:r>
  </w:p>
  <w:p w14:paraId="016009A7" w14:textId="77777777" w:rsidR="004846E5" w:rsidRDefault="00000000">
    <w:pPr>
      <w:pBdr>
        <w:top w:val="nil"/>
        <w:left w:val="nil"/>
        <w:bottom w:val="nil"/>
        <w:right w:val="nil"/>
        <w:between w:val="nil"/>
      </w:pBdr>
      <w:tabs>
        <w:tab w:val="center" w:pos="4680"/>
        <w:tab w:val="right" w:pos="9360"/>
      </w:tabs>
      <w:ind w:left="1710"/>
      <w:jc w:val="right"/>
      <w:rPr>
        <w:rFonts w:ascii="Calibri" w:eastAsia="Calibri" w:hAnsi="Calibri" w:cs="Calibri"/>
        <w:color w:val="0000FF"/>
        <w:sz w:val="22"/>
        <w:szCs w:val="22"/>
        <w:u w:val="single"/>
      </w:rPr>
    </w:pPr>
    <w:hyperlink r:id="rId2">
      <w:r>
        <w:rPr>
          <w:rFonts w:ascii="Calibri" w:eastAsia="Calibri" w:hAnsi="Calibri" w:cs="Calibri"/>
          <w:color w:val="1155CC"/>
          <w:sz w:val="22"/>
          <w:szCs w:val="22"/>
          <w:u w:val="single"/>
        </w:rPr>
        <w:t>pgilchrist@theartcenter.org</w:t>
      </w:r>
    </w:hyperlink>
  </w:p>
  <w:p w14:paraId="5C5EF9E6" w14:textId="77777777" w:rsidR="004846E5" w:rsidRDefault="004846E5">
    <w:pPr>
      <w:pBdr>
        <w:top w:val="nil"/>
        <w:left w:val="nil"/>
        <w:bottom w:val="nil"/>
        <w:right w:val="nil"/>
        <w:between w:val="nil"/>
      </w:pBdr>
      <w:tabs>
        <w:tab w:val="center" w:pos="4680"/>
        <w:tab w:val="right" w:pos="9360"/>
      </w:tabs>
      <w:ind w:left="1710"/>
      <w:jc w:val="right"/>
      <w:rPr>
        <w:rFonts w:ascii="Calibri" w:eastAsia="Calibri" w:hAnsi="Calibri" w:cs="Calibri"/>
        <w:color w:val="0000FF"/>
        <w:sz w:val="22"/>
        <w:szCs w:val="22"/>
        <w:u w:val="single"/>
      </w:rPr>
    </w:pPr>
  </w:p>
  <w:p w14:paraId="42A5C92B" w14:textId="77777777" w:rsidR="004846E5" w:rsidRDefault="004846E5">
    <w:pPr>
      <w:pBdr>
        <w:top w:val="nil"/>
        <w:left w:val="nil"/>
        <w:bottom w:val="nil"/>
        <w:right w:val="nil"/>
        <w:between w:val="nil"/>
      </w:pBdr>
      <w:tabs>
        <w:tab w:val="center" w:pos="4680"/>
        <w:tab w:val="right" w:pos="9360"/>
      </w:tabs>
      <w:ind w:left="1710"/>
      <w:jc w:val="right"/>
      <w:rPr>
        <w:rFonts w:ascii="Calibri" w:eastAsia="Calibri" w:hAnsi="Calibri" w:cs="Calibri"/>
        <w:color w:val="0000FF"/>
        <w:sz w:val="22"/>
        <w:szCs w:val="22"/>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6E5"/>
    <w:rsid w:val="00222966"/>
    <w:rsid w:val="004846E5"/>
    <w:rsid w:val="00785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813B5"/>
  <w15:docId w15:val="{4C186DD2-26F7-43E7-B04D-3093E0AA1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pPr>
      <w:spacing w:after="200" w:line="276"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E3629B"/>
    <w:rPr>
      <w:rFonts w:ascii="Tahoma" w:hAnsi="Tahoma" w:cs="Tahoma"/>
      <w:sz w:val="16"/>
      <w:szCs w:val="16"/>
    </w:rPr>
  </w:style>
  <w:style w:type="character" w:customStyle="1" w:styleId="BalloonTextChar">
    <w:name w:val="Balloon Text Char"/>
    <w:basedOn w:val="DefaultParagraphFont"/>
    <w:link w:val="BalloonText"/>
    <w:uiPriority w:val="99"/>
    <w:semiHidden/>
    <w:rsid w:val="00E3629B"/>
    <w:rPr>
      <w:rFonts w:ascii="Tahoma" w:hAnsi="Tahoma" w:cs="Tahoma"/>
      <w:sz w:val="16"/>
      <w:szCs w:val="16"/>
    </w:rPr>
  </w:style>
  <w:style w:type="paragraph" w:styleId="Header">
    <w:name w:val="header"/>
    <w:basedOn w:val="Normal"/>
    <w:link w:val="HeaderChar"/>
    <w:uiPriority w:val="99"/>
    <w:unhideWhenUsed/>
    <w:rsid w:val="00E3629B"/>
    <w:pPr>
      <w:tabs>
        <w:tab w:val="center" w:pos="4680"/>
        <w:tab w:val="right" w:pos="9360"/>
      </w:tabs>
    </w:pPr>
  </w:style>
  <w:style w:type="character" w:customStyle="1" w:styleId="HeaderChar">
    <w:name w:val="Header Char"/>
    <w:basedOn w:val="DefaultParagraphFont"/>
    <w:link w:val="Header"/>
    <w:uiPriority w:val="99"/>
    <w:rsid w:val="00E3629B"/>
    <w:rPr>
      <w:sz w:val="24"/>
      <w:szCs w:val="24"/>
    </w:rPr>
  </w:style>
  <w:style w:type="paragraph" w:styleId="Footer">
    <w:name w:val="footer"/>
    <w:basedOn w:val="Normal"/>
    <w:link w:val="FooterChar"/>
    <w:uiPriority w:val="99"/>
    <w:unhideWhenUsed/>
    <w:rsid w:val="00E3629B"/>
    <w:pPr>
      <w:tabs>
        <w:tab w:val="center" w:pos="4680"/>
        <w:tab w:val="right" w:pos="9360"/>
      </w:tabs>
    </w:pPr>
  </w:style>
  <w:style w:type="character" w:customStyle="1" w:styleId="FooterChar">
    <w:name w:val="Footer Char"/>
    <w:basedOn w:val="DefaultParagraphFont"/>
    <w:link w:val="Footer"/>
    <w:uiPriority w:val="99"/>
    <w:rsid w:val="00E3629B"/>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pantone.com/color-of-the-year/2023" TargetMode="Externa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pgilchrist@theartcenter.org" TargetMode="External"/><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LdxShjMVutzghoo4RqPXHBGCLRQ==">AMUW2mUeYChotdeVqxSAXDq9hIZvKbBh5Layl4g6ZN+OUt+WaVHSbYm6cqAvNsEgUeeRHTToBfDsAugQKUAqtB8gqgX8XNYzNOdWVP/M+ViSRvlECcZvZaReCc0Q9/Y1xc6+ZgNuy5+d4AGPEFrhuhXYeft2kbnt5EQYSU3qIbA5EVWrWHyzEUVLmfmTapsaGvaPxb8qDOSiC7hmNxu6owf+5GKwwMQ3UA==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664</Words>
  <Characters>3786</Characters>
  <Application>Microsoft Office Word</Application>
  <DocSecurity>0</DocSecurity>
  <Lines>31</Lines>
  <Paragraphs>8</Paragraphs>
  <ScaleCrop>false</ScaleCrop>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Phil Gilchrist</cp:lastModifiedBy>
  <cp:revision>2</cp:revision>
  <dcterms:created xsi:type="dcterms:W3CDTF">2022-06-24T16:10:00Z</dcterms:created>
  <dcterms:modified xsi:type="dcterms:W3CDTF">2023-04-22T19:45:00Z</dcterms:modified>
</cp:coreProperties>
</file>